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BFC48" w14:textId="77777777" w:rsidR="009C7444" w:rsidRDefault="008A3580" w:rsidP="00F13AC3">
      <w:pPr>
        <w:pStyle w:val="Kop2"/>
      </w:pPr>
      <w:r>
        <w:t>Erfgoedaanjager</w:t>
      </w:r>
    </w:p>
    <w:p w14:paraId="595A06C9" w14:textId="77777777" w:rsidR="008A3580" w:rsidRDefault="008A3580"/>
    <w:p w14:paraId="6DC3226F" w14:textId="77777777" w:rsidR="006045E6" w:rsidRDefault="006045E6" w:rsidP="006045E6">
      <w:r>
        <w:t>Een belangrijke opgave van de erfgoedstrategie betreft het ombuigen van versnippering tot samenhang en synergie. De Nijmeegse erfgoedstrategie krijgt een onmiddellijke impuls door de aanstelling van een aanjager, die energie en richting geeft aan bestaande en nieuwe activiteiten en ontwikkelingen. De aanjager smeedt samenwerkingen, brengt programmering op gang, verbindt initiatieven en sectoren. Verbindt</w:t>
      </w:r>
      <w:r w:rsidRPr="001011F5">
        <w:t xml:space="preserve"> </w:t>
      </w:r>
      <w:r>
        <w:t xml:space="preserve">erfgoed en kunsten. Levert vanuit die invalshoek ook input op de samenhang en kwaliteit van fysieke ontwikkelingen die het erfgoed in het straatbeeld zichtbaar maken, zorgt voor betere afstemming tussen gemeente en andere partijen en zoekt externe partners en financiering om projecten van de grond te krijgen. </w:t>
      </w:r>
    </w:p>
    <w:p w14:paraId="720CFF39" w14:textId="77777777" w:rsidR="006045E6" w:rsidRDefault="006045E6" w:rsidP="006045E6"/>
    <w:p w14:paraId="77A81422" w14:textId="7B039F82" w:rsidR="00151C9A" w:rsidRDefault="006045E6" w:rsidP="006045E6">
      <w:r>
        <w:t xml:space="preserve">De aanjager </w:t>
      </w:r>
      <w:r w:rsidR="009F2585">
        <w:t>krijgt de opdracht van</w:t>
      </w:r>
      <w:r>
        <w:t xml:space="preserve"> de gemeente, maar </w:t>
      </w:r>
      <w:r w:rsidR="00151C9A">
        <w:t xml:space="preserve">is </w:t>
      </w:r>
      <w:r>
        <w:t>niet ván de gemeente</w:t>
      </w:r>
      <w:r w:rsidR="00151C9A">
        <w:t xml:space="preserve">. </w:t>
      </w:r>
      <w:r w:rsidR="009F2585">
        <w:t>V</w:t>
      </w:r>
      <w:r>
        <w:t xml:space="preserve">anuit een onafhankelijke positie </w:t>
      </w:r>
      <w:r w:rsidR="009F2585">
        <w:t>regisseert de aanjager de samenwerking van</w:t>
      </w:r>
      <w:r>
        <w:t xml:space="preserve"> alle partijen </w:t>
      </w:r>
      <w:r w:rsidR="009F2585">
        <w:t>binnen de kaders van de Erfgoedstrategie</w:t>
      </w:r>
      <w:r>
        <w:t xml:space="preserve">. </w:t>
      </w:r>
      <w:r w:rsidR="009F2585">
        <w:t xml:space="preserve">We </w:t>
      </w:r>
      <w:r w:rsidR="002D1CF0">
        <w:t xml:space="preserve">stellen een </w:t>
      </w:r>
      <w:r w:rsidR="009F2585">
        <w:t xml:space="preserve">Raad van toezicht </w:t>
      </w:r>
      <w:r w:rsidR="002D1CF0">
        <w:t>in</w:t>
      </w:r>
      <w:r w:rsidR="009F2585">
        <w:t xml:space="preserve">, deze rol krijgt het bestuur </w:t>
      </w:r>
      <w:r w:rsidR="002D1CF0">
        <w:t>van het CPRN.</w:t>
      </w:r>
    </w:p>
    <w:p w14:paraId="12013360" w14:textId="2DB8435E" w:rsidR="00151C9A" w:rsidRDefault="009F2585" w:rsidP="009F2585">
      <w:r>
        <w:t>Deze samenwerking kan landen op verschillende plekken in de stad. Vanuit toeristisch oogpunt is het van belang extra aandacht te genereren voor het Valkhofkwartier.</w:t>
      </w:r>
      <w:r w:rsidR="003B4CEE">
        <w:t xml:space="preserve"> De afgelopen jaren en komende periode werken we er aan om dit gebied steviger op de kaart te zetten. Fysieke maatregelen staan op de agenda, maar het programma en de samenwerking kan hier nog beter. De erfgoedaanjager krijgt de taak hier elan aan te geven .</w:t>
      </w:r>
    </w:p>
    <w:p w14:paraId="531CAD29" w14:textId="77777777" w:rsidR="00643D85" w:rsidRDefault="00643D85" w:rsidP="00643D85"/>
    <w:p w14:paraId="0E2BDC15" w14:textId="77777777" w:rsidR="00F13AC3" w:rsidRDefault="006045E6" w:rsidP="006045E6">
      <w:r>
        <w:t>Na twee jaar dient de functie van ‘motor’ achter de erfgoedstrategie door het erfgoedveld duurzaam bij diverse stakeholders te zijn belegd.</w:t>
      </w:r>
    </w:p>
    <w:p w14:paraId="43A6D178" w14:textId="77777777" w:rsidR="006045E6" w:rsidRDefault="006045E6" w:rsidP="006045E6"/>
    <w:p w14:paraId="2E918EC0" w14:textId="77777777" w:rsidR="00F13AC3" w:rsidRDefault="00F13AC3" w:rsidP="00F13AC3"/>
    <w:p w14:paraId="211E35D1" w14:textId="77777777" w:rsidR="00F13AC3" w:rsidRDefault="00F13AC3" w:rsidP="00F13AC3">
      <w:pPr>
        <w:rPr>
          <w:b/>
        </w:rPr>
      </w:pPr>
      <w:r>
        <w:rPr>
          <w:b/>
        </w:rPr>
        <w:t>Proces</w:t>
      </w:r>
    </w:p>
    <w:p w14:paraId="1F035324" w14:textId="7AEF2D30" w:rsidR="00F13AC3" w:rsidRDefault="00F13AC3" w:rsidP="00F13AC3">
      <w:r>
        <w:t>We willen zo snel mogelijk kunnen starten met de erfgoedaanjager. Tegelijkertijd willen we zorgvuldig en in gezamenlijkheid het profiel en de opdracht vorm geven. Voor het instellen van de aanjager hebben we de volgende stappen in gedachten.</w:t>
      </w:r>
    </w:p>
    <w:p w14:paraId="44A5907C" w14:textId="1EA4BD3D" w:rsidR="009F2585" w:rsidRDefault="009F2585" w:rsidP="00F13AC3"/>
    <w:p w14:paraId="0381CC9C" w14:textId="77777777" w:rsidR="009F2585" w:rsidRPr="005727AC" w:rsidRDefault="009F2585" w:rsidP="00F13AC3">
      <w:pPr>
        <w:rPr>
          <w:b/>
        </w:rPr>
      </w:pPr>
      <w:r w:rsidRPr="005727AC">
        <w:rPr>
          <w:b/>
        </w:rPr>
        <w:t>8 februari</w:t>
      </w:r>
    </w:p>
    <w:p w14:paraId="4C958A4C" w14:textId="365C0197" w:rsidR="009F2585" w:rsidRDefault="009F2585" w:rsidP="00F13AC3">
      <w:r>
        <w:t>We bespreken een voorzet in de opdracht en in het profiel van de aanjager met de instellingen / leden van het CPRN. We vragen hierop een reflectie van de leden en we verwerken die in de uiteindelijke opdracht.</w:t>
      </w:r>
    </w:p>
    <w:p w14:paraId="02B5CB69" w14:textId="12AD5896" w:rsidR="009F2585" w:rsidRDefault="009F2585" w:rsidP="00F13AC3">
      <w:r>
        <w:t xml:space="preserve">De gemeente bepaalt de </w:t>
      </w:r>
      <w:r w:rsidR="005727AC">
        <w:t>definitieve opdracht met profielschets.</w:t>
      </w:r>
    </w:p>
    <w:p w14:paraId="1F2C407F" w14:textId="6AA2A14C" w:rsidR="005727AC" w:rsidRDefault="005727AC" w:rsidP="00F13AC3"/>
    <w:p w14:paraId="7C12C6A9" w14:textId="1C28AF0D" w:rsidR="005727AC" w:rsidRDefault="005727AC" w:rsidP="00F13AC3">
      <w:r>
        <w:t>De gemeente start de werving van de erfgoedaanjager, in de selectiecommissie zit een vertegenwoordiger van de gemeente en een aantal vertegenwoordigers van de instellingen. (maximaal 3).</w:t>
      </w:r>
    </w:p>
    <w:p w14:paraId="5D99591A" w14:textId="53C19918" w:rsidR="00F13AC3" w:rsidRDefault="00F13AC3" w:rsidP="00F13AC3"/>
    <w:p w14:paraId="451B059C" w14:textId="776BA5A4" w:rsidR="005727AC" w:rsidRDefault="005727AC" w:rsidP="00F13AC3">
      <w:r>
        <w:t xml:space="preserve">Hieronder volgen een voorzet van de opdracht en </w:t>
      </w:r>
      <w:r w:rsidR="00293A4E">
        <w:t>het profiel. Wij vragen van u uw reflectie hierop. Deze reflectie nemen we dan mee in de opdracht zoals we die uit zullen zetten.</w:t>
      </w:r>
      <w:r>
        <w:t xml:space="preserve"> </w:t>
      </w:r>
    </w:p>
    <w:p w14:paraId="5B0CCFBD" w14:textId="77777777" w:rsidR="00F13AC3" w:rsidRDefault="00F13AC3" w:rsidP="00F13AC3"/>
    <w:p w14:paraId="158A7B00" w14:textId="77777777" w:rsidR="00B55B57" w:rsidRPr="00B55B57" w:rsidRDefault="00B55B57" w:rsidP="009C7444">
      <w:pPr>
        <w:rPr>
          <w:b/>
        </w:rPr>
      </w:pPr>
      <w:r>
        <w:rPr>
          <w:b/>
        </w:rPr>
        <w:t>De opdracht</w:t>
      </w:r>
      <w:r w:rsidR="00C9125A">
        <w:rPr>
          <w:b/>
        </w:rPr>
        <w:t xml:space="preserve"> </w:t>
      </w:r>
    </w:p>
    <w:p w14:paraId="7C9D73B5" w14:textId="2A8D6F2E" w:rsidR="009C7444" w:rsidRDefault="00F13AC3" w:rsidP="009C7444">
      <w:r>
        <w:t>De erfgoedaanjager heeft als doel de lijnen die in de erfgoedstrategie staan uit te voere</w:t>
      </w:r>
      <w:r w:rsidR="006045E6">
        <w:t>n, samenwerkingen te smeden tussen erfgoedinstellingen onderling, maar ook met andere partijen en bijvoorbeeld kunstenaars in de stad. Je</w:t>
      </w:r>
      <w:r w:rsidR="009C7444">
        <w:t xml:space="preserve"> brengt programmering op gang, </w:t>
      </w:r>
      <w:r w:rsidR="006A3E26">
        <w:t xml:space="preserve">verbindt initiatieven </w:t>
      </w:r>
      <w:r w:rsidR="006045E6">
        <w:t>en</w:t>
      </w:r>
      <w:r w:rsidR="009C7444">
        <w:t xml:space="preserve"> sectoren</w:t>
      </w:r>
      <w:r w:rsidR="006A3E26">
        <w:t xml:space="preserve"> (zoals erfgoed en kunsten)</w:t>
      </w:r>
      <w:r w:rsidR="006045E6">
        <w:t>.</w:t>
      </w:r>
      <w:r w:rsidR="00BD6487">
        <w:t xml:space="preserve"> Het kader waarbinnen je werkt is dus de Erfgoedstrategie 2020, en daarin de pijler publieksbereik in het bijzonder.</w:t>
      </w:r>
    </w:p>
    <w:p w14:paraId="3F6CD63F" w14:textId="77777777" w:rsidR="00014441" w:rsidRDefault="00014441" w:rsidP="009C7444"/>
    <w:p w14:paraId="4D641384" w14:textId="77777777" w:rsidR="00014441" w:rsidRDefault="00014441" w:rsidP="009C7444">
      <w:r>
        <w:t>We willen het Nijmeegse historische verhaal op uniforme wijze vertellen, bijvoorbeeld door een gezamenlijk programma, samenwerking in tentoonstelling en exposities (bv aan de hand van thema-jaren). Organisaties werken samen in bijvoorbeeld een gezamenlijke vrijwilligerspoule, combinatietickets en/of arrangementen.</w:t>
      </w:r>
    </w:p>
    <w:p w14:paraId="134D869F" w14:textId="77777777" w:rsidR="00B70980" w:rsidRDefault="00B70980" w:rsidP="009C7444"/>
    <w:p w14:paraId="2032492C" w14:textId="77777777" w:rsidR="009C7444" w:rsidRDefault="006045E6" w:rsidP="009C7444">
      <w:r>
        <w:t>De aanjager</w:t>
      </w:r>
      <w:r w:rsidR="009C7444">
        <w:t xml:space="preserve"> levert ook input op de samenhang en kwaliteit van fysieke ontwikkelingen die het erfgoed in het straatbeeld zichtbaar maken, zorgt voor betere afstemming tussen gemeente en andere partijen en zoekt externe partners en financiering om pro</w:t>
      </w:r>
      <w:r w:rsidR="003A54CC">
        <w:t>jecten van de grond te krijgen.</w:t>
      </w:r>
    </w:p>
    <w:p w14:paraId="442DD46E" w14:textId="77777777" w:rsidR="003A54CC" w:rsidRDefault="003A54CC" w:rsidP="009C7444"/>
    <w:p w14:paraId="5B5243BA" w14:textId="3B98E472" w:rsidR="00581465" w:rsidRDefault="00B55B57" w:rsidP="00B55B57">
      <w:r>
        <w:t>Na twee jaar dient de functie van aanjager door het erfgoedveld duurzaam bij diverse stakeholders te zijn belegd.</w:t>
      </w:r>
      <w:r w:rsidR="00581465">
        <w:t xml:space="preserve"> </w:t>
      </w:r>
    </w:p>
    <w:p w14:paraId="04A6F2C1" w14:textId="13BB8253" w:rsidR="00CD6FAD" w:rsidRDefault="00CD6FAD" w:rsidP="00B55B57"/>
    <w:p w14:paraId="1B836413" w14:textId="77777777" w:rsidR="00CD6FAD" w:rsidRDefault="00CD6FAD" w:rsidP="00B55B57"/>
    <w:p w14:paraId="7DFD18A6" w14:textId="77777777" w:rsidR="00F13AC3" w:rsidRDefault="00F13AC3" w:rsidP="00B55B57">
      <w:r>
        <w:rPr>
          <w:b/>
        </w:rPr>
        <w:t xml:space="preserve">Profiel van de aanjager </w:t>
      </w:r>
    </w:p>
    <w:p w14:paraId="71A78F96" w14:textId="77777777" w:rsidR="00F13AC3" w:rsidRDefault="00F13AC3" w:rsidP="00F13AC3">
      <w:r>
        <w:t>Als de nieuwe erfgoedaanjager, je…</w:t>
      </w:r>
    </w:p>
    <w:p w14:paraId="443C744A" w14:textId="1D17E48D" w:rsidR="00014441" w:rsidRDefault="00014441" w:rsidP="00F13AC3">
      <w:pPr>
        <w:pStyle w:val="Lijstalinea"/>
        <w:numPr>
          <w:ilvl w:val="0"/>
          <w:numId w:val="13"/>
        </w:numPr>
      </w:pPr>
      <w:r>
        <w:t xml:space="preserve">hebt </w:t>
      </w:r>
      <w:r w:rsidR="00CD6FAD">
        <w:t>kennis van</w:t>
      </w:r>
      <w:r>
        <w:t xml:space="preserve"> en affiniteit met de erfgoedsector;</w:t>
      </w:r>
    </w:p>
    <w:p w14:paraId="53AC1AD8" w14:textId="4D0968D8" w:rsidR="00CD6FAD" w:rsidRDefault="00014441" w:rsidP="00CD6FAD">
      <w:pPr>
        <w:pStyle w:val="Lijstalinea"/>
        <w:numPr>
          <w:ilvl w:val="0"/>
          <w:numId w:val="13"/>
        </w:numPr>
      </w:pPr>
      <w:r>
        <w:t>bent in staat een onafhankelijke positie in te nemen in relatie tot de Nijmeegse erfgoedinstellingen</w:t>
      </w:r>
      <w:r w:rsidR="00CD6FAD">
        <w:t xml:space="preserve"> en bent niet werkzaam en/of betrokken bij een van de betrokken organisaties</w:t>
      </w:r>
      <w:r w:rsidR="00BD6487">
        <w:t xml:space="preserve"> of verenigingen</w:t>
      </w:r>
      <w:r w:rsidR="00CD6FAD">
        <w:t>;</w:t>
      </w:r>
    </w:p>
    <w:p w14:paraId="40485DE2" w14:textId="7D984875" w:rsidR="00F13AC3" w:rsidRDefault="00CD6FAD" w:rsidP="00F13AC3">
      <w:pPr>
        <w:pStyle w:val="Lijstalinea"/>
        <w:numPr>
          <w:ilvl w:val="0"/>
          <w:numId w:val="13"/>
        </w:numPr>
      </w:pPr>
      <w:r>
        <w:t xml:space="preserve">bent communicatief vaardig </w:t>
      </w:r>
      <w:r w:rsidR="00F13AC3">
        <w:t>en weet mensen te overtuigen;</w:t>
      </w:r>
    </w:p>
    <w:p w14:paraId="0BB7B866" w14:textId="77777777" w:rsidR="00CD6FAD" w:rsidRDefault="00CD6FAD" w:rsidP="00CD6FAD">
      <w:pPr>
        <w:pStyle w:val="Lijstalinea"/>
        <w:numPr>
          <w:ilvl w:val="0"/>
          <w:numId w:val="13"/>
        </w:numPr>
      </w:pPr>
      <w:r>
        <w:lastRenderedPageBreak/>
        <w:t>hebt aantoonbaar ervaring in het samen brengen van verschillende belangen</w:t>
      </w:r>
    </w:p>
    <w:p w14:paraId="64510F5C" w14:textId="77777777" w:rsidR="00BD6487" w:rsidRDefault="00F13AC3" w:rsidP="006045E6">
      <w:pPr>
        <w:pStyle w:val="Lijstalinea"/>
        <w:numPr>
          <w:ilvl w:val="0"/>
          <w:numId w:val="13"/>
        </w:numPr>
      </w:pPr>
      <w:r>
        <w:t>bent in staat om cultuurverschillen te overbruggen</w:t>
      </w:r>
      <w:r w:rsidR="00BD6487">
        <w:t>;</w:t>
      </w:r>
    </w:p>
    <w:p w14:paraId="0958AA51" w14:textId="14C71AC2" w:rsidR="00CD6FAD" w:rsidRDefault="00CD6FAD" w:rsidP="006045E6">
      <w:pPr>
        <w:pStyle w:val="Lijstalinea"/>
        <w:numPr>
          <w:ilvl w:val="0"/>
          <w:numId w:val="13"/>
        </w:numPr>
      </w:pPr>
      <w:r>
        <w:t>hebt aantoonbare kennis van werken met vrijwilligersorganisaties en kunt mensen motiveren</w:t>
      </w:r>
      <w:r w:rsidR="00F13AC3">
        <w:t>;</w:t>
      </w:r>
      <w:r w:rsidRPr="00CD6FAD">
        <w:t xml:space="preserve"> </w:t>
      </w:r>
    </w:p>
    <w:p w14:paraId="6AD2C439" w14:textId="7255F507" w:rsidR="00F13AC3" w:rsidRDefault="00BD6487" w:rsidP="00F13AC3">
      <w:pPr>
        <w:pStyle w:val="Lijstalinea"/>
        <w:numPr>
          <w:ilvl w:val="0"/>
          <w:numId w:val="13"/>
        </w:numPr>
      </w:pPr>
      <w:r>
        <w:t>hebt</w:t>
      </w:r>
      <w:r w:rsidR="00F13AC3">
        <w:t xml:space="preserve"> een enthousiasmerende persoonlijkheid,</w:t>
      </w:r>
    </w:p>
    <w:p w14:paraId="32BEA3DD" w14:textId="77777777" w:rsidR="006045E6" w:rsidRDefault="00F13AC3" w:rsidP="006045E6">
      <w:pPr>
        <w:pStyle w:val="Lijstalinea"/>
        <w:numPr>
          <w:ilvl w:val="0"/>
          <w:numId w:val="13"/>
        </w:numPr>
      </w:pPr>
      <w:r>
        <w:t>kunt veranderingen aanjagen, stimuleren en ondersteunen</w:t>
      </w:r>
      <w:r w:rsidR="00B70980">
        <w:t>;</w:t>
      </w:r>
    </w:p>
    <w:p w14:paraId="3A614313" w14:textId="77777777" w:rsidR="00CD6FAD" w:rsidRDefault="00CD6FAD" w:rsidP="00CD6FAD">
      <w:pPr>
        <w:pStyle w:val="Lijstalinea"/>
        <w:numPr>
          <w:ilvl w:val="0"/>
          <w:numId w:val="13"/>
        </w:numPr>
      </w:pPr>
      <w:r>
        <w:t xml:space="preserve">hebt ervaring als kwartiermaker of je hebt een marketingachtergrond; </w:t>
      </w:r>
    </w:p>
    <w:p w14:paraId="56A11127" w14:textId="7083F505" w:rsidR="00F13AC3" w:rsidRDefault="00F13AC3" w:rsidP="00CD6FAD">
      <w:pPr>
        <w:pStyle w:val="Lijstalinea"/>
      </w:pPr>
    </w:p>
    <w:p w14:paraId="7C1BE406" w14:textId="77777777" w:rsidR="006045E6" w:rsidRDefault="006045E6" w:rsidP="006045E6"/>
    <w:p w14:paraId="6BA35AA9" w14:textId="7AC1477A" w:rsidR="009F2585" w:rsidRDefault="009F2585" w:rsidP="009F2585">
      <w:r>
        <w:t xml:space="preserve">De volgende onderdelen </w:t>
      </w:r>
      <w:r w:rsidR="00BD6487">
        <w:t>zijn belangrijk</w:t>
      </w:r>
      <w:r>
        <w:t xml:space="preserve"> om de erfgoedaanjager tot een succes te maken:</w:t>
      </w:r>
    </w:p>
    <w:p w14:paraId="4CEAAD67" w14:textId="77777777" w:rsidR="00BD6487" w:rsidRDefault="009F2585" w:rsidP="009F2585">
      <w:pPr>
        <w:pStyle w:val="Lijstalinea"/>
        <w:numPr>
          <w:ilvl w:val="0"/>
          <w:numId w:val="18"/>
        </w:numPr>
      </w:pPr>
      <w:r>
        <w:t>Opdracht: welke opdracht zou de aanjager zeker moeten krijgen, welke kaders krijgt hij/zij mee</w:t>
      </w:r>
      <w:r w:rsidR="00BD6487">
        <w:t>?</w:t>
      </w:r>
    </w:p>
    <w:p w14:paraId="74DA066B" w14:textId="628B6CF0" w:rsidR="009F2585" w:rsidRDefault="00BD6487" w:rsidP="00BD6487">
      <w:pPr>
        <w:pStyle w:val="Lijstalinea"/>
        <w:ind w:left="1080"/>
      </w:pPr>
      <w:r>
        <w:t>De gemeente geeft de definitieve opdracht, na overleg met de leden van het CPRN.</w:t>
      </w:r>
    </w:p>
    <w:p w14:paraId="689D7767" w14:textId="4CF2D069" w:rsidR="00BD6487" w:rsidRDefault="00BD6487" w:rsidP="00BD6487">
      <w:pPr>
        <w:pStyle w:val="Lijstalinea"/>
        <w:numPr>
          <w:ilvl w:val="0"/>
          <w:numId w:val="18"/>
        </w:numPr>
      </w:pPr>
      <w:r>
        <w:t xml:space="preserve">Na het vaststellen van de opdracht bepalen gemeente en stuurgroep/raad van toezicht wat de aanjager mag kosten en hoeveel geld er beschikbaar blijft voor de projecten. </w:t>
      </w:r>
      <w:r>
        <w:br/>
        <w:t>Voor het projectengeld moeten we onderzoeken hoe dat beschikbaar gesteld kan worden. Wie heeft welke inbreng in het bepalen waar p</w:t>
      </w:r>
      <w:r w:rsidR="00A10C4F">
        <w:t>rojectengeld naar toe moet gaan?</w:t>
      </w:r>
      <w:bookmarkStart w:id="0" w:name="_GoBack"/>
      <w:bookmarkEnd w:id="0"/>
    </w:p>
    <w:p w14:paraId="5507B8BC" w14:textId="4AFAA8E0" w:rsidR="00581465" w:rsidRDefault="00BD6487" w:rsidP="00BD6487">
      <w:pPr>
        <w:pStyle w:val="Lijstalinea"/>
        <w:numPr>
          <w:ilvl w:val="0"/>
          <w:numId w:val="18"/>
        </w:numPr>
      </w:pPr>
      <w:r>
        <w:t xml:space="preserve">De </w:t>
      </w:r>
      <w:r w:rsidR="009F2585">
        <w:t xml:space="preserve">erfgoedaanjager </w:t>
      </w:r>
      <w:r>
        <w:t xml:space="preserve">legt verantwoording af aan de gemeente (de opdrachtgever) en de raad van toezicht. </w:t>
      </w:r>
    </w:p>
    <w:sectPr w:rsidR="00581465" w:rsidSect="009C7444">
      <w:headerReference w:type="default" r:id="rId8"/>
      <w:footerReference w:type="default" r:id="rId9"/>
      <w:headerReference w:type="first" r:id="rId10"/>
      <w:footerReference w:type="first" r:id="rId11"/>
      <w:type w:val="continuous"/>
      <w:pgSz w:w="11907" w:h="16840" w:code="9"/>
      <w:pgMar w:top="1701"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9C88" w14:textId="77777777" w:rsidR="00BD6487" w:rsidRDefault="00BD6487">
      <w:pPr>
        <w:spacing w:line="240" w:lineRule="auto"/>
      </w:pPr>
      <w:r>
        <w:separator/>
      </w:r>
    </w:p>
  </w:endnote>
  <w:endnote w:type="continuationSeparator" w:id="0">
    <w:p w14:paraId="12B1D997" w14:textId="77777777" w:rsidR="00BD6487" w:rsidRDefault="00BD6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Soucre sans">
    <w:altName w:val="Times New Roman"/>
    <w:panose1 w:val="00000000000000000000"/>
    <w:charset w:val="00"/>
    <w:family w:val="roman"/>
    <w:notTrueType/>
    <w:pitch w:val="default"/>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398"/>
      <w:gridCol w:w="2245"/>
    </w:tblGrid>
    <w:tr w:rsidR="00BD6487" w14:paraId="050B6B4A" w14:textId="77777777" w:rsidTr="009C7444">
      <w:trPr>
        <w:trHeight w:hRule="exact" w:val="227"/>
      </w:trPr>
      <w:tc>
        <w:tcPr>
          <w:tcW w:w="7223" w:type="dxa"/>
          <w:shd w:val="clear" w:color="auto" w:fill="auto"/>
        </w:tcPr>
        <w:p w14:paraId="4AA15E39" w14:textId="77777777" w:rsidR="00BD6487" w:rsidRPr="002F2BDD" w:rsidRDefault="00BD6487" w:rsidP="009C7444">
          <w:pPr>
            <w:pStyle w:val="sysKoptekstVet"/>
            <w:framePr w:w="0" w:wrap="auto"/>
          </w:pPr>
        </w:p>
      </w:tc>
      <w:tc>
        <w:tcPr>
          <w:tcW w:w="398" w:type="dxa"/>
          <w:shd w:val="clear" w:color="auto" w:fill="auto"/>
        </w:tcPr>
        <w:p w14:paraId="2BA89B1B" w14:textId="77777777" w:rsidR="00BD6487" w:rsidRPr="002F2BDD" w:rsidRDefault="00BD6487" w:rsidP="009C7444">
          <w:pPr>
            <w:spacing w:line="240" w:lineRule="auto"/>
            <w:rPr>
              <w:sz w:val="16"/>
              <w:szCs w:val="16"/>
            </w:rPr>
          </w:pPr>
        </w:p>
      </w:tc>
      <w:tc>
        <w:tcPr>
          <w:tcW w:w="2245" w:type="dxa"/>
          <w:shd w:val="clear" w:color="auto" w:fill="auto"/>
        </w:tcPr>
        <w:p w14:paraId="7E5331F2" w14:textId="77777777" w:rsidR="00BD6487" w:rsidRPr="002F2BDD" w:rsidRDefault="00BD6487" w:rsidP="009C7444">
          <w:pPr>
            <w:pStyle w:val="sysKoptekst"/>
            <w:framePr w:w="0" w:hSpace="0" w:vSpace="0" w:wrap="auto" w:vAnchor="margin" w:yAlign="inline"/>
          </w:pPr>
        </w:p>
        <w:p w14:paraId="58B01AA2" w14:textId="77777777" w:rsidR="00BD6487" w:rsidRDefault="00BD6487" w:rsidP="009C7444">
          <w:pPr>
            <w:pStyle w:val="Koptekst"/>
            <w:tabs>
              <w:tab w:val="clear" w:pos="4536"/>
              <w:tab w:val="center" w:pos="4513"/>
              <w:tab w:val="right" w:pos="9026"/>
            </w:tabs>
            <w:spacing w:line="240" w:lineRule="auto"/>
            <w:rPr>
              <w:szCs w:val="22"/>
            </w:rPr>
          </w:pPr>
        </w:p>
        <w:p w14:paraId="76FA8D4B" w14:textId="77777777" w:rsidR="00BD6487" w:rsidRPr="002F2BDD" w:rsidRDefault="00BD6487" w:rsidP="009C7444">
          <w:pPr>
            <w:spacing w:line="240" w:lineRule="auto"/>
            <w:rPr>
              <w:sz w:val="16"/>
              <w:szCs w:val="16"/>
            </w:rPr>
          </w:pPr>
        </w:p>
      </w:tc>
    </w:tr>
  </w:tbl>
  <w:p w14:paraId="221F9EDF" w14:textId="77777777" w:rsidR="00BD6487" w:rsidRPr="00631FA5" w:rsidRDefault="00BD6487" w:rsidP="009C7444">
    <w:pP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398"/>
      <w:gridCol w:w="2245"/>
    </w:tblGrid>
    <w:tr w:rsidR="00BD6487" w14:paraId="0F456070" w14:textId="77777777" w:rsidTr="009C7444">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BD6487" w14:paraId="68BE517A" w14:textId="77777777" w:rsidTr="009C7444">
            <w:trPr>
              <w:jc w:val="right"/>
            </w:trPr>
            <w:tc>
              <w:tcPr>
                <w:tcW w:w="9180" w:type="dxa"/>
                <w:shd w:val="clear" w:color="auto" w:fill="auto"/>
              </w:tcPr>
              <w:p w14:paraId="6DD6E93A" w14:textId="77777777" w:rsidR="00BD6487" w:rsidRPr="00126D2A" w:rsidRDefault="00BD6487" w:rsidP="009C7444">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Memorandum</w:t>
                </w:r>
                <w:r w:rsidRPr="00126D2A">
                  <w:t xml:space="preserve"> </w:t>
                </w:r>
              </w:p>
            </w:tc>
          </w:tr>
        </w:tbl>
        <w:p w14:paraId="68489574" w14:textId="77777777" w:rsidR="00BD6487" w:rsidRDefault="00BD6487"/>
      </w:tc>
      <w:tc>
        <w:tcPr>
          <w:tcW w:w="398" w:type="dxa"/>
          <w:shd w:val="clear" w:color="auto" w:fill="auto"/>
        </w:tcPr>
        <w:p w14:paraId="439A5EB4" w14:textId="77777777" w:rsidR="00BD6487" w:rsidRPr="002F2BDD" w:rsidRDefault="00BD6487" w:rsidP="009C7444">
          <w:pPr>
            <w:spacing w:line="240" w:lineRule="auto"/>
            <w:rPr>
              <w:sz w:val="16"/>
              <w:szCs w:val="16"/>
            </w:rPr>
          </w:pPr>
        </w:p>
      </w:tc>
      <w:tc>
        <w:tcPr>
          <w:tcW w:w="2245" w:type="dxa"/>
          <w:shd w:val="clear" w:color="auto" w:fill="auto"/>
        </w:tcPr>
        <w:p w14:paraId="142FF7E2" w14:textId="77777777" w:rsidR="00BD6487" w:rsidRPr="00CD2171" w:rsidRDefault="00BD6487" w:rsidP="009C7444">
          <w:pPr>
            <w:pStyle w:val="sysKoptekst"/>
            <w:framePr w:w="0" w:hSpace="0" w:vSpace="0" w:wrap="auto" w:vAnchor="margin" w:yAlign="inline"/>
          </w:pPr>
        </w:p>
      </w:tc>
    </w:tr>
    <w:tr w:rsidR="00BD6487" w14:paraId="1FC74C0A" w14:textId="77777777" w:rsidTr="009C7444">
      <w:trPr>
        <w:trHeight w:hRule="exact" w:val="227"/>
      </w:trPr>
      <w:tc>
        <w:tcPr>
          <w:tcW w:w="7223" w:type="dxa"/>
          <w:shd w:val="clear" w:color="auto" w:fill="auto"/>
        </w:tcPr>
        <w:p w14:paraId="7391592A" w14:textId="77777777" w:rsidR="00BD6487" w:rsidRPr="002F2BDD" w:rsidRDefault="00BD6487" w:rsidP="009C7444">
          <w:pPr>
            <w:pStyle w:val="sysKoptekstVet"/>
            <w:framePr w:w="0" w:wrap="auto"/>
          </w:pPr>
          <w:r>
            <w:t>Opgesteld door Pauline Jansen, 28 48, p17.jansen@nijmegen.nl</w:t>
          </w:r>
        </w:p>
      </w:tc>
      <w:tc>
        <w:tcPr>
          <w:tcW w:w="398" w:type="dxa"/>
          <w:shd w:val="clear" w:color="auto" w:fill="auto"/>
        </w:tcPr>
        <w:p w14:paraId="2A168E1B" w14:textId="77777777" w:rsidR="00BD6487" w:rsidRPr="002F2BDD" w:rsidRDefault="00BD6487" w:rsidP="009C7444">
          <w:pPr>
            <w:spacing w:line="240" w:lineRule="auto"/>
            <w:rPr>
              <w:sz w:val="16"/>
              <w:szCs w:val="16"/>
            </w:rPr>
          </w:pPr>
        </w:p>
      </w:tc>
      <w:tc>
        <w:tcPr>
          <w:tcW w:w="2245" w:type="dxa"/>
          <w:shd w:val="clear" w:color="auto" w:fill="auto"/>
        </w:tcPr>
        <w:p w14:paraId="3E566060" w14:textId="77777777" w:rsidR="00BD6487" w:rsidRPr="002F2BDD" w:rsidRDefault="00BD6487" w:rsidP="009C7444">
          <w:pPr>
            <w:pStyle w:val="sysKoptekst"/>
            <w:framePr w:w="0" w:hSpace="0" w:vSpace="0" w:wrap="auto" w:vAnchor="margin" w:yAlign="inline"/>
          </w:pPr>
        </w:p>
        <w:p w14:paraId="12BC100E" w14:textId="77777777" w:rsidR="00BD6487" w:rsidRDefault="00BD6487" w:rsidP="009C7444">
          <w:pPr>
            <w:pStyle w:val="Koptekst"/>
            <w:tabs>
              <w:tab w:val="clear" w:pos="4536"/>
              <w:tab w:val="center" w:pos="4513"/>
              <w:tab w:val="right" w:pos="9026"/>
            </w:tabs>
            <w:spacing w:line="240" w:lineRule="auto"/>
            <w:rPr>
              <w:szCs w:val="22"/>
            </w:rPr>
          </w:pPr>
        </w:p>
        <w:p w14:paraId="53C0A002" w14:textId="77777777" w:rsidR="00BD6487" w:rsidRPr="002F2BDD" w:rsidRDefault="00BD6487" w:rsidP="009C7444">
          <w:pPr>
            <w:spacing w:line="240" w:lineRule="auto"/>
            <w:rPr>
              <w:sz w:val="16"/>
              <w:szCs w:val="16"/>
            </w:rPr>
          </w:pPr>
        </w:p>
      </w:tc>
    </w:tr>
  </w:tbl>
  <w:p w14:paraId="3BBCD0E8" w14:textId="77777777" w:rsidR="00BD6487" w:rsidRPr="00C96695" w:rsidRDefault="00BD6487">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E35C" w14:textId="77777777" w:rsidR="00BD6487" w:rsidRDefault="00BD6487">
      <w:pPr>
        <w:spacing w:line="240" w:lineRule="auto"/>
      </w:pPr>
      <w:r>
        <w:separator/>
      </w:r>
    </w:p>
  </w:footnote>
  <w:footnote w:type="continuationSeparator" w:id="0">
    <w:p w14:paraId="3FDA890B" w14:textId="77777777" w:rsidR="00BD6487" w:rsidRDefault="00BD6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877" w:type="dxa"/>
      <w:tblLayout w:type="fixed"/>
      <w:tblLook w:val="04A0" w:firstRow="1" w:lastRow="0" w:firstColumn="1" w:lastColumn="0" w:noHBand="0" w:noVBand="1"/>
    </w:tblPr>
    <w:tblGrid>
      <w:gridCol w:w="4548"/>
      <w:gridCol w:w="1372"/>
      <w:gridCol w:w="3957"/>
    </w:tblGrid>
    <w:tr w:rsidR="00BD6487" w14:paraId="4B52FF08" w14:textId="77777777" w:rsidTr="009C7444">
      <w:trPr>
        <w:trHeight w:hRule="exact" w:val="422"/>
      </w:trPr>
      <w:tc>
        <w:tcPr>
          <w:tcW w:w="4548" w:type="dxa"/>
          <w:shd w:val="clear" w:color="auto" w:fill="auto"/>
          <w:tcMar>
            <w:left w:w="0" w:type="dxa"/>
            <w:right w:w="0" w:type="dxa"/>
          </w:tcMar>
        </w:tcPr>
        <w:p w14:paraId="171FD4FA" w14:textId="77777777" w:rsidR="00BD6487" w:rsidRPr="00881571" w:rsidRDefault="00BD6487" w:rsidP="009C7444">
          <w:pPr>
            <w:spacing w:line="280" w:lineRule="exact"/>
            <w:rPr>
              <w:b/>
              <w:sz w:val="16"/>
              <w:szCs w:val="16"/>
            </w:rPr>
          </w:pPr>
          <w:r>
            <w:rPr>
              <w:b/>
              <w:sz w:val="16"/>
              <w:szCs w:val="16"/>
            </w:rPr>
            <w:t xml:space="preserve">Memorandum </w:t>
          </w:r>
        </w:p>
      </w:tc>
      <w:tc>
        <w:tcPr>
          <w:tcW w:w="1372" w:type="dxa"/>
          <w:shd w:val="clear" w:color="auto" w:fill="auto"/>
          <w:tcMar>
            <w:left w:w="0" w:type="dxa"/>
            <w:right w:w="0" w:type="dxa"/>
          </w:tcMar>
        </w:tcPr>
        <w:p w14:paraId="3B3A34D1" w14:textId="77777777" w:rsidR="00BD6487" w:rsidRDefault="00BD6487" w:rsidP="009C7444">
          <w:pPr>
            <w:spacing w:line="280" w:lineRule="exact"/>
          </w:pPr>
        </w:p>
      </w:tc>
      <w:tc>
        <w:tcPr>
          <w:tcW w:w="3957" w:type="dxa"/>
          <w:shd w:val="clear" w:color="auto" w:fill="auto"/>
          <w:tcMar>
            <w:left w:w="0" w:type="dxa"/>
            <w:right w:w="0" w:type="dxa"/>
          </w:tcMar>
        </w:tcPr>
        <w:p w14:paraId="43090008" w14:textId="77777777" w:rsidR="00BD6487" w:rsidRDefault="00BD6487" w:rsidP="009C7444">
          <w:pPr>
            <w:pStyle w:val="Koptekst"/>
            <w:tabs>
              <w:tab w:val="clear" w:pos="4536"/>
              <w:tab w:val="center" w:pos="4513"/>
              <w:tab w:val="right" w:pos="9026"/>
            </w:tabs>
            <w:spacing w:line="240" w:lineRule="auto"/>
            <w:rPr>
              <w:szCs w:val="22"/>
            </w:rPr>
          </w:pPr>
        </w:p>
      </w:tc>
    </w:tr>
  </w:tbl>
  <w:p w14:paraId="4A0EC4BA" w14:textId="77777777" w:rsidR="00BD6487" w:rsidRDefault="00BD64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877" w:type="dxa"/>
      <w:tblLayout w:type="fixed"/>
      <w:tblLook w:val="04A0" w:firstRow="1" w:lastRow="0" w:firstColumn="1" w:lastColumn="0" w:noHBand="0" w:noVBand="1"/>
    </w:tblPr>
    <w:tblGrid>
      <w:gridCol w:w="4548"/>
      <w:gridCol w:w="1372"/>
      <w:gridCol w:w="3957"/>
    </w:tblGrid>
    <w:tr w:rsidR="00BD6487" w14:paraId="37F83C9B" w14:textId="77777777" w:rsidTr="009C7444">
      <w:trPr>
        <w:trHeight w:hRule="exact" w:val="1321"/>
      </w:trPr>
      <w:tc>
        <w:tcPr>
          <w:tcW w:w="4548" w:type="dxa"/>
          <w:shd w:val="clear" w:color="auto" w:fill="auto"/>
          <w:tcMar>
            <w:left w:w="0" w:type="dxa"/>
            <w:right w:w="0" w:type="dxa"/>
          </w:tcMar>
        </w:tcPr>
        <w:p w14:paraId="59DB896A" w14:textId="77777777" w:rsidR="00BD6487" w:rsidRDefault="00BD6487" w:rsidP="009C7444">
          <w:pPr>
            <w:spacing w:line="280" w:lineRule="exact"/>
            <w:rPr>
              <w:b/>
              <w:sz w:val="16"/>
              <w:szCs w:val="16"/>
            </w:rPr>
          </w:pPr>
          <w:r>
            <w:rPr>
              <w:b/>
              <w:sz w:val="16"/>
              <w:szCs w:val="16"/>
            </w:rPr>
            <w:t xml:space="preserve">Memorandum  </w:t>
          </w:r>
        </w:p>
        <w:p w14:paraId="56338E02" w14:textId="77777777" w:rsidR="00BD6487" w:rsidRPr="00CB5167" w:rsidRDefault="00BD6487" w:rsidP="009C7444">
          <w:pPr>
            <w:spacing w:line="280" w:lineRule="exact"/>
          </w:pPr>
        </w:p>
      </w:tc>
      <w:tc>
        <w:tcPr>
          <w:tcW w:w="1372" w:type="dxa"/>
          <w:shd w:val="clear" w:color="auto" w:fill="auto"/>
          <w:tcMar>
            <w:left w:w="0" w:type="dxa"/>
            <w:right w:w="0" w:type="dxa"/>
          </w:tcMar>
        </w:tcPr>
        <w:p w14:paraId="12DBCF27" w14:textId="77777777" w:rsidR="00BD6487" w:rsidRDefault="00BD6487" w:rsidP="009C7444">
          <w:pPr>
            <w:spacing w:line="280" w:lineRule="exact"/>
          </w:pPr>
        </w:p>
      </w:tc>
      <w:tc>
        <w:tcPr>
          <w:tcW w:w="3957" w:type="dxa"/>
          <w:shd w:val="clear" w:color="auto" w:fill="auto"/>
          <w:tcMar>
            <w:left w:w="0" w:type="dxa"/>
            <w:right w:w="0" w:type="dxa"/>
          </w:tcMar>
        </w:tcPr>
        <w:p w14:paraId="15A6B847" w14:textId="77777777" w:rsidR="00BD6487" w:rsidRDefault="00BD6487" w:rsidP="009C7444">
          <w:pPr>
            <w:pStyle w:val="Koptekst"/>
            <w:tabs>
              <w:tab w:val="clear" w:pos="4536"/>
              <w:tab w:val="center" w:pos="4513"/>
              <w:tab w:val="right" w:pos="9026"/>
            </w:tabs>
            <w:spacing w:line="240" w:lineRule="auto"/>
            <w:rPr>
              <w:szCs w:val="22"/>
            </w:rPr>
          </w:pPr>
          <w:r>
            <w:rPr>
              <w:noProof/>
            </w:rPr>
            <w:drawing>
              <wp:inline distT="0" distB="0" distL="0" distR="0" wp14:anchorId="55E6AC03" wp14:editId="0D61D96B">
                <wp:extent cx="2514600" cy="838200"/>
                <wp:effectExtent l="0" t="0" r="0" b="0"/>
                <wp:docPr id="1"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4600" cy="838200"/>
                        </a:xfrm>
                        <a:prstGeom prst="rect">
                          <a:avLst/>
                        </a:prstGeom>
                        <a:noFill/>
                        <a:ln>
                          <a:noFill/>
                        </a:ln>
                      </pic:spPr>
                    </pic:pic>
                  </a:graphicData>
                </a:graphic>
              </wp:inline>
            </w:drawing>
          </w:r>
        </w:p>
      </w:tc>
    </w:tr>
  </w:tbl>
  <w:p w14:paraId="4939E4B8" w14:textId="77777777" w:rsidR="00BD6487" w:rsidRPr="00867F3C" w:rsidRDefault="00BD6487" w:rsidP="009C7444">
    <w:pPr>
      <w:rPr>
        <w:vanish/>
      </w:rPr>
    </w:pPr>
  </w:p>
  <w:p w14:paraId="4D083B96" w14:textId="77777777" w:rsidR="00BD6487" w:rsidRDefault="00BD6487" w:rsidP="009C7444">
    <w:pPr>
      <w:pStyle w:val="Koptekst"/>
      <w:spacing w:line="57" w:lineRule="exact"/>
    </w:pPr>
  </w:p>
  <w:p w14:paraId="4FE2D40A" w14:textId="77777777" w:rsidR="00BD6487" w:rsidRPr="00577B84" w:rsidRDefault="00BD6487" w:rsidP="009C7444">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A41"/>
    <w:multiLevelType w:val="multilevel"/>
    <w:tmpl w:val="42FC2248"/>
    <w:lvl w:ilvl="0">
      <w:start w:val="1"/>
      <w:numFmt w:val="bullet"/>
      <w:pStyle w:val="sysBolletje"/>
      <w:lvlText w:val=""/>
      <w:lvlJc w:val="left"/>
      <w:pPr>
        <w:ind w:left="927" w:hanging="360"/>
      </w:pPr>
      <w:rPr>
        <w:rFonts w:ascii="Wingdings" w:hAnsi="Wingdings" w:hint="default"/>
        <w:color w:val="A90A2E"/>
      </w:rPr>
    </w:lvl>
    <w:lvl w:ilvl="1">
      <w:start w:val="1"/>
      <w:numFmt w:val="bullet"/>
      <w:lvlText w:val="-"/>
      <w:lvlJc w:val="left"/>
      <w:pPr>
        <w:tabs>
          <w:tab w:val="num" w:pos="964"/>
        </w:tabs>
        <w:ind w:left="1190" w:hanging="226"/>
      </w:pPr>
      <w:rPr>
        <w:rFonts w:ascii="Arial" w:hAnsi="Arial" w:hint="default"/>
      </w:rPr>
    </w:lvl>
    <w:lvl w:ilvl="2">
      <w:start w:val="1"/>
      <w:numFmt w:val="bullet"/>
      <w:lvlText w:val="-"/>
      <w:lvlJc w:val="left"/>
      <w:pPr>
        <w:tabs>
          <w:tab w:val="num" w:pos="1418"/>
        </w:tabs>
        <w:ind w:left="1588" w:hanging="170"/>
      </w:pPr>
      <w:rPr>
        <w:rFonts w:ascii="Arial" w:hAnsi="Arial" w:hint="default"/>
      </w:rPr>
    </w:lvl>
    <w:lvl w:ilvl="3">
      <w:start w:val="1"/>
      <w:numFmt w:val="none"/>
      <w:lvlText w:val=""/>
      <w:lvlJc w:val="left"/>
      <w:pPr>
        <w:tabs>
          <w:tab w:val="num" w:pos="1553"/>
        </w:tabs>
        <w:ind w:left="1553" w:hanging="360"/>
      </w:pPr>
      <w:rPr>
        <w:rFonts w:hint="default"/>
      </w:rPr>
    </w:lvl>
    <w:lvl w:ilvl="4">
      <w:start w:val="1"/>
      <w:numFmt w:val="none"/>
      <w:lvlText w:val=""/>
      <w:lvlJc w:val="left"/>
      <w:pPr>
        <w:tabs>
          <w:tab w:val="num" w:pos="1913"/>
        </w:tabs>
        <w:ind w:left="1913" w:hanging="360"/>
      </w:pPr>
      <w:rPr>
        <w:rFonts w:hint="default"/>
      </w:rPr>
    </w:lvl>
    <w:lvl w:ilvl="5">
      <w:start w:val="1"/>
      <w:numFmt w:val="none"/>
      <w:lvlText w:val=""/>
      <w:lvlJc w:val="left"/>
      <w:pPr>
        <w:tabs>
          <w:tab w:val="num" w:pos="2273"/>
        </w:tabs>
        <w:ind w:left="2273" w:hanging="360"/>
      </w:pPr>
      <w:rPr>
        <w:rFonts w:hint="default"/>
      </w:rPr>
    </w:lvl>
    <w:lvl w:ilvl="6">
      <w:start w:val="1"/>
      <w:numFmt w:val="none"/>
      <w:lvlText w:val="%7"/>
      <w:lvlJc w:val="left"/>
      <w:pPr>
        <w:tabs>
          <w:tab w:val="num" w:pos="2633"/>
        </w:tabs>
        <w:ind w:left="2633" w:hanging="360"/>
      </w:pPr>
      <w:rPr>
        <w:rFonts w:hint="default"/>
      </w:rPr>
    </w:lvl>
    <w:lvl w:ilvl="7">
      <w:start w:val="1"/>
      <w:numFmt w:val="none"/>
      <w:lvlText w:val="%8"/>
      <w:lvlJc w:val="left"/>
      <w:pPr>
        <w:tabs>
          <w:tab w:val="num" w:pos="2993"/>
        </w:tabs>
        <w:ind w:left="2993" w:hanging="360"/>
      </w:pPr>
      <w:rPr>
        <w:rFonts w:hint="default"/>
      </w:rPr>
    </w:lvl>
    <w:lvl w:ilvl="8">
      <w:start w:val="1"/>
      <w:numFmt w:val="none"/>
      <w:lvlText w:val="%9"/>
      <w:lvlJc w:val="left"/>
      <w:pPr>
        <w:tabs>
          <w:tab w:val="num" w:pos="3353"/>
        </w:tabs>
        <w:ind w:left="3353" w:hanging="360"/>
      </w:pPr>
      <w:rPr>
        <w:rFonts w:hint="default"/>
      </w:rPr>
    </w:lvl>
  </w:abstractNum>
  <w:abstractNum w:abstractNumId="1" w15:restartNumberingAfterBreak="0">
    <w:nsid w:val="0B7D71D8"/>
    <w:multiLevelType w:val="hybridMultilevel"/>
    <w:tmpl w:val="7DAA7054"/>
    <w:lvl w:ilvl="0" w:tplc="8A7410D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312A9"/>
    <w:multiLevelType w:val="hybridMultilevel"/>
    <w:tmpl w:val="0088D4DC"/>
    <w:lvl w:ilvl="0" w:tplc="56D2404C">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47795"/>
    <w:multiLevelType w:val="hybridMultilevel"/>
    <w:tmpl w:val="7616CC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4C4F0C"/>
    <w:multiLevelType w:val="multilevel"/>
    <w:tmpl w:val="0413001D"/>
    <w:styleLink w:val="sysOpsomming"/>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971D1A"/>
    <w:multiLevelType w:val="hybridMultilevel"/>
    <w:tmpl w:val="518E1AEC"/>
    <w:lvl w:ilvl="0" w:tplc="7D76A75E">
      <w:start w:val="1"/>
      <w:numFmt w:val="decimal"/>
      <w:pStyle w:val="sysNum"/>
      <w:lvlText w:val="%1."/>
      <w:lvlJc w:val="left"/>
      <w:pPr>
        <w:ind w:left="397" w:hanging="397"/>
      </w:pPr>
      <w:rPr>
        <w:rFonts w:hint="default"/>
      </w:rPr>
    </w:lvl>
    <w:lvl w:ilvl="1" w:tplc="395AC2CE" w:tentative="1">
      <w:start w:val="1"/>
      <w:numFmt w:val="lowerLetter"/>
      <w:lvlText w:val="%2."/>
      <w:lvlJc w:val="left"/>
      <w:pPr>
        <w:ind w:left="1440" w:hanging="360"/>
      </w:pPr>
    </w:lvl>
    <w:lvl w:ilvl="2" w:tplc="0EFC5B6E" w:tentative="1">
      <w:start w:val="1"/>
      <w:numFmt w:val="lowerRoman"/>
      <w:lvlText w:val="%3."/>
      <w:lvlJc w:val="right"/>
      <w:pPr>
        <w:ind w:left="2160" w:hanging="180"/>
      </w:pPr>
    </w:lvl>
    <w:lvl w:ilvl="3" w:tplc="283CD006" w:tentative="1">
      <w:start w:val="1"/>
      <w:numFmt w:val="decimal"/>
      <w:lvlText w:val="%4."/>
      <w:lvlJc w:val="left"/>
      <w:pPr>
        <w:ind w:left="2880" w:hanging="360"/>
      </w:pPr>
    </w:lvl>
    <w:lvl w:ilvl="4" w:tplc="F28A53FA" w:tentative="1">
      <w:start w:val="1"/>
      <w:numFmt w:val="lowerLetter"/>
      <w:lvlText w:val="%5."/>
      <w:lvlJc w:val="left"/>
      <w:pPr>
        <w:ind w:left="3600" w:hanging="360"/>
      </w:pPr>
    </w:lvl>
    <w:lvl w:ilvl="5" w:tplc="0BCCFA6C" w:tentative="1">
      <w:start w:val="1"/>
      <w:numFmt w:val="lowerRoman"/>
      <w:lvlText w:val="%6."/>
      <w:lvlJc w:val="right"/>
      <w:pPr>
        <w:ind w:left="4320" w:hanging="180"/>
      </w:pPr>
    </w:lvl>
    <w:lvl w:ilvl="6" w:tplc="B5528DF2" w:tentative="1">
      <w:start w:val="1"/>
      <w:numFmt w:val="decimal"/>
      <w:lvlText w:val="%7."/>
      <w:lvlJc w:val="left"/>
      <w:pPr>
        <w:ind w:left="5040" w:hanging="360"/>
      </w:pPr>
    </w:lvl>
    <w:lvl w:ilvl="7" w:tplc="EAF44474" w:tentative="1">
      <w:start w:val="1"/>
      <w:numFmt w:val="lowerLetter"/>
      <w:lvlText w:val="%8."/>
      <w:lvlJc w:val="left"/>
      <w:pPr>
        <w:ind w:left="5760" w:hanging="360"/>
      </w:pPr>
    </w:lvl>
    <w:lvl w:ilvl="8" w:tplc="9EF81BD6" w:tentative="1">
      <w:start w:val="1"/>
      <w:numFmt w:val="lowerRoman"/>
      <w:lvlText w:val="%9."/>
      <w:lvlJc w:val="right"/>
      <w:pPr>
        <w:ind w:left="6480" w:hanging="180"/>
      </w:pPr>
    </w:lvl>
  </w:abstractNum>
  <w:abstractNum w:abstractNumId="6" w15:restartNumberingAfterBreak="0">
    <w:nsid w:val="2E5B27D4"/>
    <w:multiLevelType w:val="hybridMultilevel"/>
    <w:tmpl w:val="40707708"/>
    <w:lvl w:ilvl="0" w:tplc="7F58C8F6">
      <w:numFmt w:val="bullet"/>
      <w:pStyle w:val="sysInspring"/>
      <w:lvlText w:val="-"/>
      <w:lvlJc w:val="left"/>
      <w:pPr>
        <w:tabs>
          <w:tab w:val="num" w:pos="851"/>
        </w:tabs>
        <w:ind w:left="851" w:hanging="284"/>
      </w:pPr>
      <w:rPr>
        <w:rFonts w:ascii="Courier New" w:eastAsia="Times New Roman" w:hAnsi="Courier New" w:hint="default"/>
        <w:b/>
      </w:rPr>
    </w:lvl>
    <w:lvl w:ilvl="1" w:tplc="0B24D42A" w:tentative="1">
      <w:start w:val="1"/>
      <w:numFmt w:val="bullet"/>
      <w:lvlText w:val="o"/>
      <w:lvlJc w:val="left"/>
      <w:pPr>
        <w:tabs>
          <w:tab w:val="num" w:pos="1440"/>
        </w:tabs>
        <w:ind w:left="1440" w:hanging="360"/>
      </w:pPr>
      <w:rPr>
        <w:rFonts w:ascii="Courier New" w:hAnsi="Courier New" w:cs="Courier New" w:hint="default"/>
      </w:rPr>
    </w:lvl>
    <w:lvl w:ilvl="2" w:tplc="C73032A2" w:tentative="1">
      <w:start w:val="1"/>
      <w:numFmt w:val="bullet"/>
      <w:lvlText w:val=""/>
      <w:lvlJc w:val="left"/>
      <w:pPr>
        <w:tabs>
          <w:tab w:val="num" w:pos="2160"/>
        </w:tabs>
        <w:ind w:left="2160" w:hanging="360"/>
      </w:pPr>
      <w:rPr>
        <w:rFonts w:ascii="Wingdings" w:hAnsi="Wingdings" w:hint="default"/>
      </w:rPr>
    </w:lvl>
    <w:lvl w:ilvl="3" w:tplc="CCE86066" w:tentative="1">
      <w:start w:val="1"/>
      <w:numFmt w:val="bullet"/>
      <w:lvlText w:val=""/>
      <w:lvlJc w:val="left"/>
      <w:pPr>
        <w:tabs>
          <w:tab w:val="num" w:pos="2880"/>
        </w:tabs>
        <w:ind w:left="2880" w:hanging="360"/>
      </w:pPr>
      <w:rPr>
        <w:rFonts w:ascii="Symbol" w:hAnsi="Symbol" w:hint="default"/>
      </w:rPr>
    </w:lvl>
    <w:lvl w:ilvl="4" w:tplc="9D7C47B0" w:tentative="1">
      <w:start w:val="1"/>
      <w:numFmt w:val="bullet"/>
      <w:lvlText w:val="o"/>
      <w:lvlJc w:val="left"/>
      <w:pPr>
        <w:tabs>
          <w:tab w:val="num" w:pos="3600"/>
        </w:tabs>
        <w:ind w:left="3600" w:hanging="360"/>
      </w:pPr>
      <w:rPr>
        <w:rFonts w:ascii="Courier New" w:hAnsi="Courier New" w:cs="Courier New" w:hint="default"/>
      </w:rPr>
    </w:lvl>
    <w:lvl w:ilvl="5" w:tplc="892A9A02" w:tentative="1">
      <w:start w:val="1"/>
      <w:numFmt w:val="bullet"/>
      <w:lvlText w:val=""/>
      <w:lvlJc w:val="left"/>
      <w:pPr>
        <w:tabs>
          <w:tab w:val="num" w:pos="4320"/>
        </w:tabs>
        <w:ind w:left="4320" w:hanging="360"/>
      </w:pPr>
      <w:rPr>
        <w:rFonts w:ascii="Wingdings" w:hAnsi="Wingdings" w:hint="default"/>
      </w:rPr>
    </w:lvl>
    <w:lvl w:ilvl="6" w:tplc="D630774C" w:tentative="1">
      <w:start w:val="1"/>
      <w:numFmt w:val="bullet"/>
      <w:lvlText w:val=""/>
      <w:lvlJc w:val="left"/>
      <w:pPr>
        <w:tabs>
          <w:tab w:val="num" w:pos="5040"/>
        </w:tabs>
        <w:ind w:left="5040" w:hanging="360"/>
      </w:pPr>
      <w:rPr>
        <w:rFonts w:ascii="Symbol" w:hAnsi="Symbol" w:hint="default"/>
      </w:rPr>
    </w:lvl>
    <w:lvl w:ilvl="7" w:tplc="41A4C656" w:tentative="1">
      <w:start w:val="1"/>
      <w:numFmt w:val="bullet"/>
      <w:lvlText w:val="o"/>
      <w:lvlJc w:val="left"/>
      <w:pPr>
        <w:tabs>
          <w:tab w:val="num" w:pos="5760"/>
        </w:tabs>
        <w:ind w:left="5760" w:hanging="360"/>
      </w:pPr>
      <w:rPr>
        <w:rFonts w:ascii="Courier New" w:hAnsi="Courier New" w:cs="Courier New" w:hint="default"/>
      </w:rPr>
    </w:lvl>
    <w:lvl w:ilvl="8" w:tplc="7360BD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B28"/>
    <w:multiLevelType w:val="hybridMultilevel"/>
    <w:tmpl w:val="4BD4859A"/>
    <w:lvl w:ilvl="0" w:tplc="BF7807AA">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E22DC4"/>
    <w:multiLevelType w:val="hybridMultilevel"/>
    <w:tmpl w:val="43F8F0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CB19D2"/>
    <w:multiLevelType w:val="hybridMultilevel"/>
    <w:tmpl w:val="94B0BE7A"/>
    <w:lvl w:ilvl="0" w:tplc="2044596A">
      <w:start w:val="5"/>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B04773"/>
    <w:multiLevelType w:val="hybridMultilevel"/>
    <w:tmpl w:val="FBE41E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7B4AB4"/>
    <w:multiLevelType w:val="hybridMultilevel"/>
    <w:tmpl w:val="87C059C6"/>
    <w:lvl w:ilvl="0" w:tplc="57C47038">
      <w:start w:val="5"/>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D64FF8"/>
    <w:multiLevelType w:val="hybridMultilevel"/>
    <w:tmpl w:val="C58AFA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9139DF"/>
    <w:multiLevelType w:val="hybridMultilevel"/>
    <w:tmpl w:val="CFFEEFF2"/>
    <w:lvl w:ilvl="0" w:tplc="7A522DE4">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99024B"/>
    <w:multiLevelType w:val="multilevel"/>
    <w:tmpl w:val="0828232E"/>
    <w:styleLink w:val="sysNummering"/>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5B1323"/>
    <w:multiLevelType w:val="multilevel"/>
    <w:tmpl w:val="08282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8E415F"/>
    <w:multiLevelType w:val="multilevel"/>
    <w:tmpl w:val="0413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08010E"/>
    <w:multiLevelType w:val="hybridMultilevel"/>
    <w:tmpl w:val="307A1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6"/>
  </w:num>
  <w:num w:numId="5">
    <w:abstractNumId w:val="5"/>
  </w:num>
  <w:num w:numId="6">
    <w:abstractNumId w:val="14"/>
  </w:num>
  <w:num w:numId="7">
    <w:abstractNumId w:val="4"/>
  </w:num>
  <w:num w:numId="8">
    <w:abstractNumId w:val="3"/>
  </w:num>
  <w:num w:numId="9">
    <w:abstractNumId w:val="8"/>
  </w:num>
  <w:num w:numId="10">
    <w:abstractNumId w:val="12"/>
  </w:num>
  <w:num w:numId="11">
    <w:abstractNumId w:val="10"/>
  </w:num>
  <w:num w:numId="12">
    <w:abstractNumId w:val="17"/>
  </w:num>
  <w:num w:numId="13">
    <w:abstractNumId w:val="2"/>
  </w:num>
  <w:num w:numId="14">
    <w:abstractNumId w:val="11"/>
  </w:num>
  <w:num w:numId="15">
    <w:abstractNumId w:val="9"/>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1"/>
    <w:rsid w:val="00014441"/>
    <w:rsid w:val="00023311"/>
    <w:rsid w:val="00035749"/>
    <w:rsid w:val="00122D52"/>
    <w:rsid w:val="00151C9A"/>
    <w:rsid w:val="001562CD"/>
    <w:rsid w:val="00293A4E"/>
    <w:rsid w:val="002A7A86"/>
    <w:rsid w:val="002D1CF0"/>
    <w:rsid w:val="002D4E8B"/>
    <w:rsid w:val="0037317A"/>
    <w:rsid w:val="003A54CC"/>
    <w:rsid w:val="003B4CEE"/>
    <w:rsid w:val="00403EC3"/>
    <w:rsid w:val="004711DF"/>
    <w:rsid w:val="00557295"/>
    <w:rsid w:val="00565FB2"/>
    <w:rsid w:val="005727AC"/>
    <w:rsid w:val="00581465"/>
    <w:rsid w:val="005A6680"/>
    <w:rsid w:val="006045E6"/>
    <w:rsid w:val="00643D85"/>
    <w:rsid w:val="006A3E26"/>
    <w:rsid w:val="006C7243"/>
    <w:rsid w:val="00711B96"/>
    <w:rsid w:val="008A3580"/>
    <w:rsid w:val="00927E07"/>
    <w:rsid w:val="009817B6"/>
    <w:rsid w:val="009C7444"/>
    <w:rsid w:val="009F2585"/>
    <w:rsid w:val="009F312B"/>
    <w:rsid w:val="00A10C4F"/>
    <w:rsid w:val="00A878AE"/>
    <w:rsid w:val="00B33821"/>
    <w:rsid w:val="00B55B57"/>
    <w:rsid w:val="00B70980"/>
    <w:rsid w:val="00BD6487"/>
    <w:rsid w:val="00BE536F"/>
    <w:rsid w:val="00C16486"/>
    <w:rsid w:val="00C6777F"/>
    <w:rsid w:val="00C9125A"/>
    <w:rsid w:val="00CD6FAD"/>
    <w:rsid w:val="00EF317B"/>
    <w:rsid w:val="00F13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805AF"/>
  <w15:docId w15:val="{66717A15-E9E1-47B8-B8CB-4D3F9F0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12E"/>
    <w:pPr>
      <w:spacing w:line="280" w:lineRule="atLeast"/>
    </w:pPr>
    <w:rPr>
      <w:rFonts w:ascii="Source Sans Pro" w:eastAsia="Times New Roman" w:hAnsi="Source Sans Pro"/>
      <w:sz w:val="19"/>
    </w:rPr>
  </w:style>
  <w:style w:type="paragraph" w:styleId="Kop1">
    <w:name w:val="heading 1"/>
    <w:basedOn w:val="Standaard"/>
    <w:next w:val="Standaard"/>
    <w:link w:val="Kop1Char"/>
    <w:qFormat/>
    <w:rsid w:val="00476B33"/>
    <w:pPr>
      <w:keepNext/>
      <w:spacing w:before="240" w:after="60"/>
      <w:outlineLvl w:val="0"/>
    </w:pPr>
    <w:rPr>
      <w:rFonts w:ascii="Oranda BT" w:hAnsi="Oranda BT" w:cs="Arial"/>
      <w:b/>
      <w:bCs/>
      <w:color w:val="A90A2E"/>
      <w:kern w:val="32"/>
      <w:sz w:val="36"/>
      <w:szCs w:val="32"/>
    </w:rPr>
  </w:style>
  <w:style w:type="paragraph" w:styleId="Kop2">
    <w:name w:val="heading 2"/>
    <w:basedOn w:val="Standaard"/>
    <w:next w:val="Standaard"/>
    <w:link w:val="Kop2Char"/>
    <w:qFormat/>
    <w:rsid w:val="00520E0F"/>
    <w:pPr>
      <w:keepNext/>
      <w:spacing w:before="240" w:after="60"/>
      <w:outlineLvl w:val="1"/>
    </w:pPr>
    <w:rPr>
      <w:rFonts w:ascii="Oranda BT" w:hAnsi="Oranda BT" w:cs="Arial"/>
      <w:b/>
      <w:bCs/>
      <w:iCs/>
      <w:color w:val="A90A2E"/>
      <w:sz w:val="28"/>
      <w:szCs w:val="28"/>
    </w:rPr>
  </w:style>
  <w:style w:type="paragraph" w:styleId="Kop3">
    <w:name w:val="heading 3"/>
    <w:basedOn w:val="Standaard"/>
    <w:next w:val="Standaard"/>
    <w:link w:val="Kop3Char"/>
    <w:qFormat/>
    <w:rsid w:val="00520E0F"/>
    <w:pPr>
      <w:keepNext/>
      <w:spacing w:before="240" w:after="60"/>
      <w:outlineLvl w:val="2"/>
    </w:pPr>
    <w:rPr>
      <w:rFonts w:ascii="Soucre sans" w:hAnsi="Soucre sans" w:cs="Arial"/>
      <w:b/>
      <w:bCs/>
      <w:sz w:val="22"/>
      <w:szCs w:val="26"/>
    </w:rPr>
  </w:style>
  <w:style w:type="paragraph" w:styleId="Kop4">
    <w:name w:val="heading 4"/>
    <w:basedOn w:val="Standaard"/>
    <w:next w:val="Standaard"/>
    <w:link w:val="Kop4Char"/>
    <w:qFormat/>
    <w:rsid w:val="00476B33"/>
    <w:pPr>
      <w:keepNext/>
      <w:outlineLvl w:val="3"/>
    </w:pPr>
    <w:rPr>
      <w:rFonts w:ascii="Oranda BT" w:hAnsi="Oranda B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6B33"/>
    <w:pPr>
      <w:tabs>
        <w:tab w:val="center" w:pos="4536"/>
        <w:tab w:val="right" w:pos="9072"/>
      </w:tabs>
    </w:pPr>
  </w:style>
  <w:style w:type="character" w:customStyle="1" w:styleId="KoptekstChar">
    <w:name w:val="Koptekst Char"/>
    <w:link w:val="Koptekst"/>
    <w:rsid w:val="00476B33"/>
    <w:rPr>
      <w:rFonts w:ascii="Source Sans Pro" w:eastAsia="Times New Roman" w:hAnsi="Source Sans Pro"/>
      <w:sz w:val="19"/>
    </w:rPr>
  </w:style>
  <w:style w:type="paragraph" w:styleId="Voettekst">
    <w:name w:val="footer"/>
    <w:basedOn w:val="Standaard"/>
    <w:link w:val="VoettekstChar"/>
    <w:rsid w:val="00476B33"/>
    <w:pPr>
      <w:tabs>
        <w:tab w:val="center" w:pos="4536"/>
        <w:tab w:val="right" w:pos="9072"/>
      </w:tabs>
    </w:pPr>
    <w:rPr>
      <w:sz w:val="16"/>
    </w:rPr>
  </w:style>
  <w:style w:type="character" w:customStyle="1" w:styleId="VoettekstChar">
    <w:name w:val="Voettekst Char"/>
    <w:link w:val="Voettekst"/>
    <w:rsid w:val="00476B33"/>
    <w:rPr>
      <w:rFonts w:ascii="Source Sans Pro" w:eastAsia="Times New Roman" w:hAnsi="Source Sans Pro"/>
      <w:sz w:val="16"/>
    </w:rPr>
  </w:style>
  <w:style w:type="table" w:styleId="Tabelraster">
    <w:name w:val="Table Grid"/>
    <w:aliases w:val="sys Tabel"/>
    <w:basedOn w:val="Standaardtabel"/>
    <w:rsid w:val="00476B33"/>
    <w:rPr>
      <w:rFonts w:ascii="Courier New" w:eastAsia="Times New Roman" w:hAnsi="Courier New"/>
    </w:rPr>
    <w:tblPr/>
  </w:style>
  <w:style w:type="character" w:customStyle="1" w:styleId="Kop2Char">
    <w:name w:val="Kop 2 Char"/>
    <w:link w:val="Kop2"/>
    <w:rsid w:val="00520E0F"/>
    <w:rPr>
      <w:rFonts w:ascii="Oranda BT" w:eastAsia="Times New Roman" w:hAnsi="Oranda BT" w:cs="Arial"/>
      <w:b/>
      <w:bCs/>
      <w:iCs/>
      <w:color w:val="A90A2E"/>
      <w:sz w:val="28"/>
      <w:szCs w:val="28"/>
    </w:rPr>
  </w:style>
  <w:style w:type="paragraph" w:styleId="Geenafstand">
    <w:name w:val="No Spacing"/>
    <w:aliases w:val="Adres"/>
    <w:basedOn w:val="Standaard"/>
    <w:next w:val="Standaard"/>
    <w:uiPriority w:val="1"/>
    <w:qFormat/>
    <w:rsid w:val="00695F6F"/>
    <w:pPr>
      <w:spacing w:line="280" w:lineRule="exact"/>
    </w:pPr>
  </w:style>
  <w:style w:type="character" w:styleId="Hyperlink">
    <w:name w:val="Hyperlink"/>
    <w:uiPriority w:val="99"/>
    <w:unhideWhenUsed/>
    <w:rsid w:val="00577B84"/>
    <w:rPr>
      <w:color w:val="0563C1"/>
      <w:u w:val="single"/>
    </w:rPr>
  </w:style>
  <w:style w:type="character" w:styleId="GevolgdeHyperlink">
    <w:name w:val="FollowedHyperlink"/>
    <w:uiPriority w:val="99"/>
    <w:semiHidden/>
    <w:unhideWhenUsed/>
    <w:rsid w:val="00577B84"/>
    <w:rPr>
      <w:color w:val="954F72"/>
      <w:u w:val="single"/>
    </w:rPr>
  </w:style>
  <w:style w:type="character" w:customStyle="1" w:styleId="Kop1Char">
    <w:name w:val="Kop 1 Char"/>
    <w:link w:val="Kop1"/>
    <w:rsid w:val="00476B33"/>
    <w:rPr>
      <w:rFonts w:ascii="Oranda BT" w:eastAsia="Times New Roman" w:hAnsi="Oranda BT" w:cs="Arial"/>
      <w:b/>
      <w:bCs/>
      <w:color w:val="A90A2E"/>
      <w:kern w:val="32"/>
      <w:sz w:val="36"/>
      <w:szCs w:val="32"/>
    </w:rPr>
  </w:style>
  <w:style w:type="character" w:customStyle="1" w:styleId="Kop3Char">
    <w:name w:val="Kop 3 Char"/>
    <w:link w:val="Kop3"/>
    <w:rsid w:val="00520E0F"/>
    <w:rPr>
      <w:rFonts w:ascii="Soucre sans" w:eastAsia="Times New Roman" w:hAnsi="Soucre sans" w:cs="Arial"/>
      <w:b/>
      <w:bCs/>
      <w:sz w:val="22"/>
      <w:szCs w:val="26"/>
    </w:rPr>
  </w:style>
  <w:style w:type="character" w:customStyle="1" w:styleId="Kop4Char">
    <w:name w:val="Kop 4 Char"/>
    <w:link w:val="Kop4"/>
    <w:rsid w:val="00476B33"/>
    <w:rPr>
      <w:rFonts w:ascii="Oranda BT" w:eastAsia="Times New Roman" w:hAnsi="Oranda BT"/>
      <w:i/>
      <w:sz w:val="22"/>
    </w:rPr>
  </w:style>
  <w:style w:type="paragraph" w:customStyle="1" w:styleId="HCkoptekst">
    <w:name w:val="HC koptekst"/>
    <w:basedOn w:val="Koptekst"/>
    <w:rsid w:val="00476B33"/>
    <w:pPr>
      <w:pageBreakBefore/>
      <w:widowControl w:val="0"/>
    </w:pPr>
    <w:rPr>
      <w:rFonts w:eastAsia="Arial" w:cs="Arial"/>
    </w:rPr>
  </w:style>
  <w:style w:type="character" w:styleId="Paginanummer">
    <w:name w:val="page number"/>
    <w:rsid w:val="00476B33"/>
  </w:style>
  <w:style w:type="paragraph" w:customStyle="1" w:styleId="Standaardcursief">
    <w:name w:val="Standaard_cursief"/>
    <w:basedOn w:val="Standaard"/>
    <w:rsid w:val="00476B33"/>
    <w:rPr>
      <w:i/>
    </w:rPr>
  </w:style>
  <w:style w:type="paragraph" w:customStyle="1" w:styleId="Standaardonderstr">
    <w:name w:val="Standaard_onderstr"/>
    <w:basedOn w:val="Standaard"/>
    <w:rsid w:val="00476B33"/>
    <w:rPr>
      <w:u w:val="single"/>
    </w:rPr>
  </w:style>
  <w:style w:type="paragraph" w:customStyle="1" w:styleId="standaardvet">
    <w:name w:val="standaard_vet"/>
    <w:basedOn w:val="Standaard"/>
    <w:rsid w:val="00476B33"/>
    <w:rPr>
      <w:b/>
    </w:rPr>
  </w:style>
  <w:style w:type="paragraph" w:customStyle="1" w:styleId="sysDatumkop">
    <w:name w:val="sys Datum kop"/>
    <w:basedOn w:val="Standaard"/>
    <w:next w:val="Standaard"/>
    <w:rsid w:val="00476B33"/>
    <w:pPr>
      <w:tabs>
        <w:tab w:val="left" w:pos="2155"/>
      </w:tabs>
      <w:spacing w:before="240" w:line="240" w:lineRule="atLeast"/>
    </w:pPr>
    <w:rPr>
      <w:rFonts w:ascii="Univers" w:hAnsi="Univers"/>
      <w:snapToGrid w:val="0"/>
      <w:sz w:val="16"/>
    </w:rPr>
  </w:style>
  <w:style w:type="paragraph" w:customStyle="1" w:styleId="sysAantalBijlagenkop">
    <w:name w:val="sys Aantal Bijlagen kop"/>
    <w:basedOn w:val="sysDatumkop"/>
    <w:rsid w:val="00476B33"/>
    <w:rPr>
      <w:snapToGrid/>
    </w:rPr>
  </w:style>
  <w:style w:type="paragraph" w:customStyle="1" w:styleId="sysClassificatie">
    <w:name w:val="sys Classificatie"/>
    <w:basedOn w:val="Standaard"/>
    <w:rsid w:val="00476B33"/>
    <w:pPr>
      <w:framePr w:w="4253" w:h="1920" w:hSpace="142" w:vSpace="142" w:wrap="notBeside" w:hAnchor="text" w:y="1419"/>
    </w:pPr>
    <w:rPr>
      <w:caps/>
    </w:rPr>
  </w:style>
  <w:style w:type="paragraph" w:customStyle="1" w:styleId="sysAdressering">
    <w:name w:val="sys Adressering"/>
    <w:basedOn w:val="sysClassificatie"/>
    <w:rsid w:val="00476B33"/>
    <w:pPr>
      <w:framePr w:wrap="notBeside"/>
    </w:pPr>
    <w:rPr>
      <w:caps w:val="0"/>
    </w:rPr>
  </w:style>
  <w:style w:type="paragraph" w:customStyle="1" w:styleId="sysAfscheidsgroet">
    <w:name w:val="sys Afscheidsgroet"/>
    <w:basedOn w:val="Standaard"/>
    <w:rsid w:val="00476B33"/>
  </w:style>
  <w:style w:type="paragraph" w:customStyle="1" w:styleId="sysAfscheidsgroet1">
    <w:name w:val="sys Afscheidsgroet 1"/>
    <w:basedOn w:val="sysAfscheidsgroet"/>
    <w:rsid w:val="00476B33"/>
    <w:pPr>
      <w:spacing w:before="240"/>
    </w:pPr>
  </w:style>
  <w:style w:type="paragraph" w:customStyle="1" w:styleId="sysAfzender">
    <w:name w:val="sys Afzender"/>
    <w:basedOn w:val="Standaard"/>
    <w:rsid w:val="00476B33"/>
    <w:pPr>
      <w:framePr w:w="3119" w:h="2665" w:hRule="exact" w:hSpace="142" w:vSpace="142" w:wrap="around" w:vAnchor="text" w:hAnchor="margin" w:x="6522" w:y="228"/>
      <w:tabs>
        <w:tab w:val="left" w:pos="851"/>
      </w:tabs>
      <w:spacing w:line="240" w:lineRule="atLeast"/>
    </w:pPr>
    <w:rPr>
      <w:rFonts w:ascii="Univers" w:hAnsi="Univers"/>
      <w:sz w:val="16"/>
    </w:rPr>
  </w:style>
  <w:style w:type="paragraph" w:customStyle="1" w:styleId="sysArchieftekst">
    <w:name w:val="sys Archieftekst"/>
    <w:basedOn w:val="Standaard"/>
    <w:rsid w:val="00476B33"/>
    <w:pPr>
      <w:framePr w:hSpace="142" w:vSpace="142" w:wrap="around" w:vAnchor="page" w:hAnchor="text" w:x="6522" w:y="455"/>
    </w:pPr>
    <w:rPr>
      <w:rFonts w:ascii="Univers" w:hAnsi="Univers"/>
      <w:b/>
      <w:smallCaps/>
      <w:color w:val="808080"/>
      <w:sz w:val="24"/>
    </w:rPr>
  </w:style>
  <w:style w:type="paragraph" w:customStyle="1" w:styleId="sysBolletje">
    <w:name w:val="sys Bolletje"/>
    <w:basedOn w:val="Standaard"/>
    <w:rsid w:val="00476B33"/>
    <w:pPr>
      <w:numPr>
        <w:numId w:val="1"/>
      </w:numPr>
    </w:pPr>
  </w:style>
  <w:style w:type="paragraph" w:customStyle="1" w:styleId="sysDatum">
    <w:name w:val="sys Datum"/>
    <w:basedOn w:val="Standaard"/>
    <w:rsid w:val="00476B33"/>
    <w:pPr>
      <w:tabs>
        <w:tab w:val="left" w:pos="2155"/>
      </w:tabs>
      <w:spacing w:line="240" w:lineRule="atLeast"/>
    </w:pPr>
    <w:rPr>
      <w:noProof/>
      <w:sz w:val="18"/>
    </w:rPr>
  </w:style>
  <w:style w:type="paragraph" w:customStyle="1" w:styleId="sysInspring">
    <w:name w:val="sys Inspring"/>
    <w:basedOn w:val="Standaard"/>
    <w:next w:val="Standaard"/>
    <w:rsid w:val="00476B33"/>
    <w:pPr>
      <w:numPr>
        <w:numId w:val="2"/>
      </w:numPr>
    </w:pPr>
  </w:style>
  <w:style w:type="paragraph" w:customStyle="1" w:styleId="sysKop">
    <w:name w:val="sys Kop"/>
    <w:basedOn w:val="Standaard"/>
    <w:next w:val="Standaard"/>
    <w:link w:val="sysKopChar"/>
    <w:rsid w:val="00476B33"/>
    <w:rPr>
      <w:rFonts w:ascii="Univers" w:hAnsi="Univers"/>
      <w:sz w:val="16"/>
    </w:rPr>
  </w:style>
  <w:style w:type="character" w:customStyle="1" w:styleId="sysKopChar">
    <w:name w:val="sys Kop Char"/>
    <w:link w:val="sysKop"/>
    <w:rsid w:val="00476B33"/>
    <w:rPr>
      <w:rFonts w:ascii="Univers" w:eastAsia="Times New Roman" w:hAnsi="Univers"/>
      <w:sz w:val="16"/>
    </w:rPr>
  </w:style>
  <w:style w:type="paragraph" w:customStyle="1" w:styleId="SysKopieArchief">
    <w:name w:val="Sys Kopie Archief"/>
    <w:basedOn w:val="Standaard"/>
    <w:rsid w:val="00476B33"/>
    <w:rPr>
      <w:rFonts w:ascii="Univers" w:hAnsi="Univers"/>
      <w:sz w:val="16"/>
    </w:rPr>
  </w:style>
  <w:style w:type="paragraph" w:customStyle="1" w:styleId="sysKoptekst">
    <w:name w:val="sys Koptekst"/>
    <w:basedOn w:val="Standaard"/>
    <w:rsid w:val="00476B33"/>
    <w:pPr>
      <w:framePr w:w="6237" w:hSpace="142" w:vSpace="142" w:wrap="auto" w:vAnchor="page" w:hAnchor="text" w:y="455"/>
      <w:spacing w:line="220" w:lineRule="exact"/>
    </w:pPr>
    <w:rPr>
      <w:snapToGrid w:val="0"/>
      <w:sz w:val="16"/>
    </w:rPr>
  </w:style>
  <w:style w:type="paragraph" w:customStyle="1" w:styleId="sysKoptekstVet">
    <w:name w:val="sys Koptekst Vet"/>
    <w:basedOn w:val="Standaard"/>
    <w:rsid w:val="00476B33"/>
    <w:pPr>
      <w:framePr w:w="4536" w:wrap="auto" w:hAnchor="text"/>
      <w:spacing w:line="220" w:lineRule="exact"/>
    </w:pPr>
    <w:rPr>
      <w:b/>
      <w:sz w:val="16"/>
    </w:rPr>
  </w:style>
  <w:style w:type="paragraph" w:customStyle="1" w:styleId="sysNum">
    <w:name w:val="sys Num"/>
    <w:basedOn w:val="Standaard"/>
    <w:qFormat/>
    <w:rsid w:val="00476B33"/>
    <w:pPr>
      <w:numPr>
        <w:numId w:val="5"/>
      </w:numPr>
    </w:pPr>
  </w:style>
  <w:style w:type="numbering" w:customStyle="1" w:styleId="sysNummering">
    <w:name w:val="sys Nummering"/>
    <w:basedOn w:val="Geenlijst"/>
    <w:rsid w:val="00476B33"/>
    <w:pPr>
      <w:numPr>
        <w:numId w:val="6"/>
      </w:numPr>
    </w:pPr>
  </w:style>
  <w:style w:type="paragraph" w:customStyle="1" w:styleId="sysOndertekening">
    <w:name w:val="sys Ondertekening"/>
    <w:basedOn w:val="Standaard"/>
    <w:rsid w:val="00476B33"/>
    <w:pPr>
      <w:keepLines/>
      <w:tabs>
        <w:tab w:val="left" w:pos="4253"/>
      </w:tabs>
    </w:pPr>
  </w:style>
  <w:style w:type="paragraph" w:customStyle="1" w:styleId="sysOnderwerpkop">
    <w:name w:val="sys Onderwerp kop"/>
    <w:basedOn w:val="sysDatumkop"/>
    <w:rsid w:val="00476B33"/>
    <w:rPr>
      <w:snapToGrid/>
    </w:rPr>
  </w:style>
  <w:style w:type="paragraph" w:customStyle="1" w:styleId="sysOpeningstijden">
    <w:name w:val="sys Openingstijden"/>
    <w:basedOn w:val="sysKoptekst"/>
    <w:rsid w:val="00476B33"/>
    <w:pPr>
      <w:framePr w:wrap="auto"/>
      <w:spacing w:before="240"/>
      <w:ind w:left="1134" w:hanging="1134"/>
    </w:pPr>
  </w:style>
  <w:style w:type="numbering" w:customStyle="1" w:styleId="sysOpsomming">
    <w:name w:val="sys Opsomming"/>
    <w:basedOn w:val="Geenlijst"/>
    <w:rsid w:val="00476B33"/>
    <w:pPr>
      <w:numPr>
        <w:numId w:val="7"/>
      </w:numPr>
    </w:pPr>
  </w:style>
  <w:style w:type="character" w:customStyle="1" w:styleId="sysVerborgentekst">
    <w:name w:val="sys Verborgen tekst"/>
    <w:rsid w:val="00476B33"/>
    <w:rPr>
      <w:vanish/>
    </w:rPr>
  </w:style>
  <w:style w:type="character" w:customStyle="1" w:styleId="sysVervolgvelKop">
    <w:name w:val="sys VervolgvelKop"/>
    <w:rsid w:val="00476B33"/>
    <w:rPr>
      <w:vanish/>
    </w:rPr>
  </w:style>
  <w:style w:type="paragraph" w:customStyle="1" w:styleId="SysVoettekstWeb">
    <w:name w:val="Sys Voettekst Web"/>
    <w:basedOn w:val="Voettekst"/>
    <w:rsid w:val="00476B33"/>
    <w:pPr>
      <w:tabs>
        <w:tab w:val="clear" w:pos="4536"/>
        <w:tab w:val="clear" w:pos="9072"/>
      </w:tabs>
      <w:spacing w:line="180" w:lineRule="atLeast"/>
    </w:pPr>
    <w:rPr>
      <w:rFonts w:ascii="Univers" w:hAnsi="Univers"/>
    </w:rPr>
  </w:style>
  <w:style w:type="paragraph" w:customStyle="1" w:styleId="sysWit">
    <w:name w:val="sys Wit"/>
    <w:basedOn w:val="Standaard"/>
    <w:link w:val="sysWitChar"/>
    <w:rsid w:val="00476B33"/>
    <w:rPr>
      <w:color w:val="FFFFFF"/>
      <w:sz w:val="16"/>
    </w:rPr>
  </w:style>
  <w:style w:type="character" w:customStyle="1" w:styleId="sysWitChar">
    <w:name w:val="sys Wit Char"/>
    <w:link w:val="sysWit"/>
    <w:rsid w:val="00476B33"/>
    <w:rPr>
      <w:rFonts w:ascii="Source Sans Pro" w:eastAsia="Times New Roman" w:hAnsi="Source Sans Pro"/>
      <w:color w:val="FFFFFF"/>
      <w:sz w:val="16"/>
    </w:rPr>
  </w:style>
  <w:style w:type="character" w:styleId="Voetnootmarkering">
    <w:name w:val="footnote reference"/>
    <w:rsid w:val="00476B33"/>
    <w:rPr>
      <w:vertAlign w:val="superscript"/>
    </w:rPr>
  </w:style>
  <w:style w:type="paragraph" w:customStyle="1" w:styleId="VoettekstR">
    <w:name w:val="Voettekst R"/>
    <w:basedOn w:val="Voettekst"/>
    <w:rsid w:val="00476B33"/>
    <w:pPr>
      <w:tabs>
        <w:tab w:val="clear" w:pos="4536"/>
        <w:tab w:val="clear" w:pos="9072"/>
        <w:tab w:val="right" w:pos="8647"/>
      </w:tabs>
      <w:snapToGrid w:val="0"/>
      <w:spacing w:line="180" w:lineRule="atLeast"/>
      <w:jc w:val="right"/>
    </w:pPr>
    <w:rPr>
      <w:rFonts w:ascii="Univers" w:hAnsi="Univers"/>
      <w:sz w:val="12"/>
    </w:rPr>
  </w:style>
  <w:style w:type="paragraph" w:styleId="Lijstalinea">
    <w:name w:val="List Paragraph"/>
    <w:basedOn w:val="Standaard"/>
    <w:uiPriority w:val="34"/>
    <w:qFormat/>
    <w:rsid w:val="00476B33"/>
    <w:pPr>
      <w:ind w:left="720"/>
      <w:contextualSpacing/>
    </w:pPr>
  </w:style>
  <w:style w:type="table" w:styleId="Tabelrasterlicht">
    <w:name w:val="Grid Table Light"/>
    <w:basedOn w:val="Standaardtabel"/>
    <w:uiPriority w:val="40"/>
    <w:rsid w:val="00F13A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B70980"/>
    <w:rPr>
      <w:sz w:val="16"/>
      <w:szCs w:val="16"/>
    </w:rPr>
  </w:style>
  <w:style w:type="paragraph" w:styleId="Tekstopmerking">
    <w:name w:val="annotation text"/>
    <w:basedOn w:val="Standaard"/>
    <w:link w:val="TekstopmerkingChar"/>
    <w:uiPriority w:val="99"/>
    <w:semiHidden/>
    <w:unhideWhenUsed/>
    <w:rsid w:val="00B70980"/>
    <w:pPr>
      <w:spacing w:line="240" w:lineRule="auto"/>
    </w:pPr>
    <w:rPr>
      <w:sz w:val="20"/>
    </w:rPr>
  </w:style>
  <w:style w:type="character" w:customStyle="1" w:styleId="TekstopmerkingChar">
    <w:name w:val="Tekst opmerking Char"/>
    <w:basedOn w:val="Standaardalinea-lettertype"/>
    <w:link w:val="Tekstopmerking"/>
    <w:uiPriority w:val="99"/>
    <w:semiHidden/>
    <w:rsid w:val="00B70980"/>
    <w:rPr>
      <w:rFonts w:ascii="Source Sans Pro" w:eastAsia="Times New Roman" w:hAnsi="Source Sans Pro"/>
    </w:rPr>
  </w:style>
  <w:style w:type="paragraph" w:styleId="Onderwerpvanopmerking">
    <w:name w:val="annotation subject"/>
    <w:basedOn w:val="Tekstopmerking"/>
    <w:next w:val="Tekstopmerking"/>
    <w:link w:val="OnderwerpvanopmerkingChar"/>
    <w:uiPriority w:val="99"/>
    <w:semiHidden/>
    <w:unhideWhenUsed/>
    <w:rsid w:val="00B70980"/>
    <w:rPr>
      <w:b/>
      <w:bCs/>
    </w:rPr>
  </w:style>
  <w:style w:type="character" w:customStyle="1" w:styleId="OnderwerpvanopmerkingChar">
    <w:name w:val="Onderwerp van opmerking Char"/>
    <w:basedOn w:val="TekstopmerkingChar"/>
    <w:link w:val="Onderwerpvanopmerking"/>
    <w:uiPriority w:val="99"/>
    <w:semiHidden/>
    <w:rsid w:val="00B70980"/>
    <w:rPr>
      <w:rFonts w:ascii="Source Sans Pro" w:eastAsia="Times New Roman" w:hAnsi="Source Sans Pro"/>
      <w:b/>
      <w:bCs/>
    </w:rPr>
  </w:style>
  <w:style w:type="paragraph" w:styleId="Ballontekst">
    <w:name w:val="Balloon Text"/>
    <w:basedOn w:val="Standaard"/>
    <w:link w:val="BallontekstChar"/>
    <w:uiPriority w:val="99"/>
    <w:semiHidden/>
    <w:unhideWhenUsed/>
    <w:rsid w:val="00B709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9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874A-CBEA-4D43-BBD2-04551165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786</Words>
  <Characters>4328</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Erfgoedaanjager</vt:lpstr>
    </vt:vector>
  </TitlesOfParts>
  <Company>BCT BV</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Pauline</dc:creator>
  <cp:lastModifiedBy>Pauline Jansen</cp:lastModifiedBy>
  <cp:revision>3</cp:revision>
  <dcterms:created xsi:type="dcterms:W3CDTF">2021-02-02T11:29:00Z</dcterms:created>
  <dcterms:modified xsi:type="dcterms:W3CDTF">2021-02-02T12:40:00Z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emplatetypeid">
    <vt:lpwstr>mswordtemplate</vt:lpwstr>
  </property>
  <property fmtid="{D5CDD505-2E9C-101B-9397-08002B2CF9AE}" pid="3" name="x_templateuuid">
    <vt:lpwstr>d4c4fd57-a1b0-4798-85e1-9643b2b7add7</vt:lpwstr>
  </property>
</Properties>
</file>